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6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492"/>
        <w:gridCol w:w="1134"/>
        <w:gridCol w:w="604"/>
        <w:gridCol w:w="2610"/>
        <w:gridCol w:w="1649"/>
        <w:gridCol w:w="2278"/>
        <w:gridCol w:w="291"/>
        <w:gridCol w:w="1356"/>
        <w:gridCol w:w="1418"/>
        <w:gridCol w:w="1134"/>
      </w:tblGrid>
      <w:tr w:rsidR="00466E92" w:rsidRPr="004D4BC6" w14:paraId="419327A7" w14:textId="77777777" w:rsidTr="004D4BC6">
        <w:trPr>
          <w:trHeight w:val="1860"/>
        </w:trPr>
        <w:tc>
          <w:tcPr>
            <w:tcW w:w="1496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14:paraId="2D48167B" w14:textId="77777777" w:rsidR="00466E92" w:rsidRPr="004D4BC6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دانشگاه‌ علوم‌ پزشكي‌ وخدمات‌ بهداشتي‌ درماني‌ جندی شاپور اهواز</w:t>
            </w:r>
            <w:r w:rsidRPr="004D4BC6">
              <w:rPr>
                <w:rFonts w:ascii="Arial" w:eastAsia="Times New Roman" w:hAnsi="Arial" w:cs="B Titr" w:hint="cs"/>
                <w:rtl/>
              </w:rPr>
              <w:br/>
              <w:t>مرکز مطالعات و توسعه آموزش علوم پزشکی</w:t>
            </w:r>
            <w:r w:rsidRPr="004D4BC6">
              <w:rPr>
                <w:rFonts w:ascii="Arial" w:eastAsia="Times New Roman" w:hAnsi="Arial" w:cs="B Titr" w:hint="cs"/>
                <w:rtl/>
              </w:rPr>
              <w:br/>
              <w:t xml:space="preserve">طرح‌ درس‌ ترمی (جدول دوره)                                                                                                                                                              فرم هیئت علمی                                     </w:t>
            </w:r>
          </w:p>
        </w:tc>
      </w:tr>
      <w:tr w:rsidR="00466E92" w:rsidRPr="004D4BC6" w14:paraId="46C738AD" w14:textId="77777777" w:rsidTr="004D4BC6">
        <w:trPr>
          <w:trHeight w:val="2130"/>
        </w:trPr>
        <w:tc>
          <w:tcPr>
            <w:tcW w:w="1496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F8CA2C" w14:textId="11B20FA4" w:rsidR="00FD4B62" w:rsidRDefault="00466E92" w:rsidP="00A63719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عنوان درس :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>سلامت و بیماری در سنین مدرسه</w:t>
            </w:r>
            <w:r w:rsidR="00526CC2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63AAC" w:rsidRPr="004D4BC6">
              <w:rPr>
                <w:rFonts w:ascii="Tahoma" w:hAnsi="Tahoma" w:cs="Tahoma"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D84C38" w:rsidRPr="004D4BC6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رشته و مقطع تحصیلی :  کارشناسی بهداشت </w:t>
            </w:r>
            <w:r w:rsidR="00D84C38" w:rsidRPr="004D4BC6">
              <w:rPr>
                <w:rFonts w:ascii="Arial" w:eastAsia="Times New Roman" w:hAnsi="Arial" w:cs="B Traffic" w:hint="cs"/>
                <w:b/>
                <w:bCs/>
                <w:rtl/>
              </w:rPr>
              <w:t>مدارس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863AAC" w:rsidRPr="004D4BC6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691A34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</w:t>
            </w:r>
            <w:r w:rsidR="00526CC2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691A34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785B40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دانشكده :‌  بهداشت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کد درس :     </w:t>
            </w:r>
            <w:r w:rsidR="00A63719" w:rsidRPr="00A63719">
              <w:rPr>
                <w:rFonts w:ascii="Arial" w:eastAsia="Times New Roman" w:hAnsi="Arial" w:cs="B Traffic"/>
                <w:b/>
                <w:bCs/>
              </w:rPr>
              <w:t>1248031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    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سال تحصیلی :  </w:t>
            </w:r>
            <w:r w:rsidR="008E4270">
              <w:rPr>
                <w:rFonts w:ascii="Arial" w:eastAsia="Times New Roman" w:hAnsi="Arial" w:cs="B Traffic" w:hint="cs"/>
                <w:b/>
                <w:bCs/>
                <w:rtl/>
              </w:rPr>
              <w:t>1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40</w:t>
            </w:r>
            <w:r w:rsidR="008E4270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4</w:t>
            </w:r>
            <w:r w:rsidR="007B2227" w:rsidRPr="004D4BC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-</w:t>
            </w:r>
            <w:r w:rsidR="008E4270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1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40</w:t>
            </w:r>
            <w:r w:rsidR="008E4270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5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</w:t>
            </w:r>
            <w:r w:rsidR="007B2227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</w:t>
            </w:r>
            <w:r w:rsidR="00974D1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661A4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پیشنیاز :ندارد                       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تعداد واحد:   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>2 واحد نظری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</w:t>
            </w:r>
            <w:r w:rsidR="00E8535E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ترم تحصیلی :  ترم </w:t>
            </w:r>
            <w:r w:rsidR="00526CC2" w:rsidRPr="004D4BC6">
              <w:rPr>
                <w:rFonts w:ascii="Arial" w:eastAsia="Times New Roman" w:hAnsi="Arial" w:cs="B Traffic" w:hint="cs"/>
                <w:b/>
                <w:bCs/>
                <w:rtl/>
              </w:rPr>
              <w:t>مهر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 xml:space="preserve">    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</w:t>
            </w:r>
            <w:r w:rsidR="00974D1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میزان واحد به تفکیک : </w:t>
            </w:r>
            <w:r w:rsidR="007B2227" w:rsidRPr="004D4BC6">
              <w:rPr>
                <w:rFonts w:ascii="Arial" w:eastAsia="Times New Roman" w:hAnsi="Arial" w:cs="B Traffic" w:hint="cs"/>
                <w:b/>
                <w:bCs/>
                <w:rtl/>
              </w:rPr>
              <w:t>-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br/>
              <w:t xml:space="preserve">گروه مدرسین: </w:t>
            </w:r>
            <w:r w:rsidR="004661A4" w:rsidRPr="004D4BC6">
              <w:rPr>
                <w:rFonts w:ascii="Arial" w:eastAsia="Times New Roman" w:hAnsi="Arial" w:cs="B Traffic" w:hint="cs"/>
                <w:b/>
                <w:bCs/>
                <w:rtl/>
              </w:rPr>
              <w:t>بهداشت عمومی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روز و ساعت درس: </w:t>
            </w:r>
            <w:r w:rsidR="00C83075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202EA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سه </w:t>
            </w:r>
            <w:r w:rsidR="00E8535E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شنبه </w:t>
            </w:r>
            <w:r w:rsidR="000328D2">
              <w:rPr>
                <w:rFonts w:ascii="Arial" w:eastAsia="Times New Roman" w:hAnsi="Arial" w:cs="B Traffic" w:hint="cs"/>
                <w:b/>
                <w:bCs/>
                <w:rtl/>
              </w:rPr>
              <w:t>18</w:t>
            </w:r>
            <w:r w:rsidR="00E8535E" w:rsidRPr="004D4BC6">
              <w:rPr>
                <w:rFonts w:ascii="Arial" w:eastAsia="Times New Roman" w:hAnsi="Arial" w:cs="B Traffic" w:hint="cs"/>
                <w:b/>
                <w:bCs/>
                <w:rtl/>
              </w:rPr>
              <w:t>-</w:t>
            </w:r>
            <w:r w:rsidR="000328D2">
              <w:rPr>
                <w:rFonts w:ascii="Arial" w:eastAsia="Times New Roman" w:hAnsi="Arial" w:cs="B Traffic" w:hint="cs"/>
                <w:b/>
                <w:bCs/>
                <w:rtl/>
              </w:rPr>
              <w:t>16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                            روزهای حضور در دفتر کار: </w:t>
            </w:r>
            <w:r w:rsidR="00FD4B62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>شنبه تا چهارشنبه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</w:p>
          <w:p w14:paraId="502F6F22" w14:textId="36DDAB13" w:rsidR="00466E92" w:rsidRPr="004D4BC6" w:rsidRDefault="00466E92" w:rsidP="00FD4B62">
            <w:pPr>
              <w:bidi/>
              <w:spacing w:after="0" w:line="240" w:lineRule="auto"/>
              <w:rPr>
                <w:rFonts w:ascii="Arial" w:eastAsia="Times New Roman" w:hAnsi="Arial" w:cs="B Traffic"/>
                <w:b/>
                <w:bCs/>
              </w:rPr>
            </w:pP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>مدرس مسئول</w:t>
            </w:r>
            <w:r w:rsidR="002B024E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پروین شهری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             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4D4BC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    </w:t>
            </w:r>
            <w:r w:rsidR="004661A4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  </w:t>
            </w:r>
            <w:r w:rsidR="00B70011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4661A4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r w:rsidR="008333EA" w:rsidRPr="004D4BC6">
              <w:rPr>
                <w:rFonts w:ascii="Arial" w:eastAsia="Times New Roman" w:hAnsi="Arial" w:cs="B Traffic" w:hint="cs"/>
                <w:b/>
                <w:bCs/>
                <w:rtl/>
              </w:rPr>
              <w:t>پست الکترونیکی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>: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  <w:hyperlink r:id="rId6" w:history="1">
              <w:r w:rsidR="00C533C9" w:rsidRPr="00BC6484">
                <w:rPr>
                  <w:rStyle w:val="Hyperlink"/>
                  <w:rFonts w:ascii="Arial" w:eastAsia="Times New Roman" w:hAnsi="Arial" w:cs="B Traffic"/>
                  <w:b/>
                  <w:bCs/>
                  <w:u w:val="none"/>
                </w:rPr>
                <w:t>shahry_2001@yahoo.com</w:t>
              </w:r>
            </w:hyperlink>
            <w:r w:rsidR="004661A4" w:rsidRPr="004D4BC6">
              <w:rPr>
                <w:rStyle w:val="Strong"/>
                <w:rFonts w:ascii="Tahoma" w:hAnsi="Tahoma" w:cs="Tahoma"/>
                <w:color w:val="444444"/>
                <w:sz w:val="18"/>
                <w:szCs w:val="18"/>
                <w:shd w:val="clear" w:color="auto" w:fill="FAFAFC"/>
              </w:rPr>
              <w:t xml:space="preserve"> </w:t>
            </w:r>
            <w:r w:rsidR="004661A4" w:rsidRPr="004D4BC6">
              <w:rPr>
                <w:rFonts w:ascii="Arial" w:eastAsia="Times New Roman" w:hAnsi="Arial" w:cs="B Traffic" w:hint="cs"/>
                <w:b/>
                <w:bCs/>
                <w:rtl/>
                <w:lang w:bidi="fa-IR"/>
              </w:rPr>
              <w:t xml:space="preserve">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</w:t>
            </w:r>
            <w:r w:rsidR="00974D1A"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   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 xml:space="preserve"> </w:t>
            </w:r>
            <w:r w:rsidR="00863AAC" w:rsidRPr="004D4BC6">
              <w:rPr>
                <w:rFonts w:ascii="Arial" w:eastAsia="Times New Roman" w:hAnsi="Arial" w:cs="B Traffic"/>
                <w:b/>
                <w:bCs/>
              </w:rPr>
              <w:t xml:space="preserve">   </w:t>
            </w:r>
            <w:r w:rsidR="008333EA" w:rsidRPr="004D4BC6">
              <w:rPr>
                <w:rFonts w:ascii="Arial" w:eastAsia="Times New Roman" w:hAnsi="Arial" w:cs="B Traffic"/>
                <w:b/>
                <w:bCs/>
              </w:rPr>
              <w:t xml:space="preserve">       </w:t>
            </w:r>
            <w:r w:rsidRPr="004D4BC6">
              <w:rPr>
                <w:rFonts w:ascii="Arial" w:eastAsia="Times New Roman" w:hAnsi="Arial" w:cs="B Traffic" w:hint="cs"/>
                <w:b/>
                <w:bCs/>
                <w:rtl/>
              </w:rPr>
              <w:t xml:space="preserve"> </w:t>
            </w:r>
          </w:p>
        </w:tc>
      </w:tr>
      <w:tr w:rsidR="00466E92" w:rsidRPr="004D4BC6" w14:paraId="20E92B6B" w14:textId="77777777" w:rsidTr="004D4BC6">
        <w:trPr>
          <w:trHeight w:val="1050"/>
        </w:trPr>
        <w:tc>
          <w:tcPr>
            <w:tcW w:w="14966" w:type="dxa"/>
            <w:gridSpan w:val="10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noWrap/>
            <w:hideMark/>
          </w:tcPr>
          <w:p w14:paraId="63D63011" w14:textId="52EF14BE" w:rsidR="00C5102E" w:rsidRDefault="00466E92" w:rsidP="00863AAC">
            <w:pPr>
              <w:pStyle w:val="NormalWeb"/>
              <w:bidi/>
              <w:rPr>
                <w:rFonts w:ascii="Arial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hAnsi="Arial" w:cs="B Nazanin" w:hint="cs"/>
                <w:b/>
                <w:bCs/>
                <w:sz w:val="32"/>
                <w:szCs w:val="32"/>
                <w:u w:val="single"/>
                <w:rtl/>
              </w:rPr>
              <w:t>اهداف کلی درس:</w:t>
            </w:r>
          </w:p>
          <w:p w14:paraId="11E958D1" w14:textId="4000F89B" w:rsidR="00EE69CD" w:rsidRDefault="00EE69CD" w:rsidP="00EE69CD">
            <w:pPr>
              <w:pStyle w:val="NormalWeb"/>
              <w:bidi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ارتقای دانش، نگرش و مهارت ها در زمینه سلامت و بیماری دانش آموزان و نوجوانان</w:t>
            </w:r>
          </w:p>
          <w:p w14:paraId="004E325F" w14:textId="2741D78F" w:rsidR="00EE69CD" w:rsidRPr="004D4BC6" w:rsidRDefault="00EE69CD" w:rsidP="00EE69CD">
            <w:pPr>
              <w:pStyle w:val="NormalWeb"/>
              <w:bidi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تشخیص زودرس و بموقع اختلالات جسمی و روانی در دانش آموزان</w:t>
            </w:r>
          </w:p>
          <w:p w14:paraId="316C403D" w14:textId="2371D676" w:rsidR="004661A4" w:rsidRPr="004D4BC6" w:rsidRDefault="00C5102E" w:rsidP="00035EFA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4D4BC6">
              <w:rPr>
                <w:rFonts w:ascii="Arial" w:hAnsi="Arial" w:cs="B Nazanin" w:hint="cs"/>
                <w:sz w:val="24"/>
                <w:szCs w:val="24"/>
                <w:rtl/>
              </w:rPr>
              <w:t xml:space="preserve">  </w:t>
            </w:r>
            <w:r w:rsidR="00526CC2" w:rsidRPr="004D4BC6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466E92" w:rsidRPr="004D4BC6">
              <w:rPr>
                <w:rFonts w:ascii="Arial" w:hAnsi="Arial" w:cs="B Nazanin" w:hint="cs"/>
                <w:sz w:val="24"/>
                <w:szCs w:val="24"/>
                <w:rtl/>
              </w:rPr>
              <w:t xml:space="preserve"> </w:t>
            </w:r>
            <w:r w:rsidR="00035EFA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466E92" w:rsidRPr="004D4BC6" w14:paraId="5004BE7A" w14:textId="77777777" w:rsidTr="004D4BC6">
        <w:trPr>
          <w:trHeight w:val="480"/>
        </w:trPr>
        <w:tc>
          <w:tcPr>
            <w:tcW w:w="249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377BF" w14:textId="77777777" w:rsidR="00466E92" w:rsidRPr="004D4BC6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نام مدرس</w:t>
            </w:r>
          </w:p>
        </w:tc>
        <w:tc>
          <w:tcPr>
            <w:tcW w:w="1738" w:type="dxa"/>
            <w:gridSpan w:val="2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5A5FD" w14:textId="77777777" w:rsidR="00466E92" w:rsidRPr="004D4BC6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روش تدریس</w:t>
            </w:r>
          </w:p>
        </w:tc>
        <w:tc>
          <w:tcPr>
            <w:tcW w:w="261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3DBF51" w14:textId="77777777" w:rsidR="00466E92" w:rsidRPr="004D4BC6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فعالیت فراگیران</w:t>
            </w:r>
          </w:p>
        </w:tc>
        <w:tc>
          <w:tcPr>
            <w:tcW w:w="5574" w:type="dxa"/>
            <w:gridSpan w:val="4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14930" w14:textId="77777777" w:rsidR="00466E92" w:rsidRPr="004D4BC6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رئوس مطالب (مفاهیم مورد انتظار تدریس)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18A36" w14:textId="77777777" w:rsidR="00466E92" w:rsidRPr="004D4BC6" w:rsidRDefault="00466E92" w:rsidP="00466E92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تاریخ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double" w:sz="6" w:space="0" w:color="000000"/>
            </w:tcBorders>
            <w:noWrap/>
            <w:vAlign w:val="bottom"/>
            <w:hideMark/>
          </w:tcPr>
          <w:p w14:paraId="5EDFEFF0" w14:textId="77777777" w:rsidR="00466E92" w:rsidRPr="004D4BC6" w:rsidRDefault="00466E92" w:rsidP="00466E92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جلسه</w:t>
            </w:r>
          </w:p>
        </w:tc>
      </w:tr>
      <w:tr w:rsidR="00124B5E" w:rsidRPr="004D4BC6" w14:paraId="69DCFEF5" w14:textId="77777777" w:rsidTr="004D4BC6">
        <w:trPr>
          <w:trHeight w:val="381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8C22C2E" w14:textId="49A5F700" w:rsidR="00124B5E" w:rsidRPr="004D4BC6" w:rsidRDefault="00124B5E" w:rsidP="00124B5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دکتر فاطمه عادلی راد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C25A6FF" w14:textId="4A460764" w:rsidR="00124B5E" w:rsidRPr="004D4BC6" w:rsidRDefault="00124B5E" w:rsidP="00124B5E">
            <w:pPr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4D4BC6">
              <w:rPr>
                <w:rFonts w:asciiTheme="majorBidi" w:hAnsiTheme="majorBidi" w:cs="B Nazanin" w:hint="cs"/>
                <w:color w:val="000000" w:themeColor="text1"/>
                <w:sz w:val="24"/>
                <w:szCs w:val="24"/>
                <w:rtl/>
              </w:rPr>
              <w:t xml:space="preserve">به صورت سخنرانی و کار عملی 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B8446A5" w14:textId="5EDB4F5B" w:rsidR="00124B5E" w:rsidRPr="004D4BC6" w:rsidRDefault="00124B5E" w:rsidP="00124B5E">
            <w:pPr>
              <w:pStyle w:val="NormalWeb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4D4BC6">
              <w:rPr>
                <w:rFonts w:ascii="Tahoma" w:hAnsi="Tahoma" w:cs="B Nazanin" w:hint="cs"/>
                <w:sz w:val="24"/>
                <w:szCs w:val="24"/>
                <w:rtl/>
              </w:rPr>
              <w:t xml:space="preserve">مشارکت در مباحث به صورت پرسش و پاسخ، </w:t>
            </w:r>
            <w:r w:rsidRPr="004D4BC6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حل مسئله 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E900215" w14:textId="77777777" w:rsidR="00124B5E" w:rsidRDefault="00124B5E" w:rsidP="00124B5E">
            <w:pPr>
              <w:pStyle w:val="NormalWeb"/>
              <w:bidi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تعریف سلامت مدارس و خدمات سلامت در مدارس</w:t>
            </w:r>
          </w:p>
          <w:p w14:paraId="5D90C252" w14:textId="77777777" w:rsidR="00124B5E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>نقش مدرسه در زندگی اجتماعی و خانوادگی</w:t>
            </w:r>
          </w:p>
          <w:p w14:paraId="4C97291E" w14:textId="474322A5" w:rsidR="00124B5E" w:rsidRPr="00035EFA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برنامه جا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 آموزش سلامت در مدارس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E11436E" w14:textId="06C8CFE7" w:rsidR="00124B5E" w:rsidRPr="004D4BC6" w:rsidRDefault="00124B5E" w:rsidP="00124B5E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754C381" w14:textId="0E7AC5DF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اول</w:t>
            </w:r>
          </w:p>
        </w:tc>
      </w:tr>
      <w:tr w:rsidR="00045B5D" w:rsidRPr="004D4BC6" w14:paraId="70F55BD8" w14:textId="77777777" w:rsidTr="00A247FA">
        <w:trPr>
          <w:trHeight w:val="882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610C2490" w14:textId="62DE2401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8697F51" w14:textId="651C5942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24602AC" w14:textId="0F41F640" w:rsidR="00045B5D" w:rsidRPr="004D4BC6" w:rsidRDefault="00045B5D" w:rsidP="00045B5D">
            <w:pPr>
              <w:pStyle w:val="NormalWeb"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4D4BC6">
              <w:rPr>
                <w:rFonts w:ascii="Arial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7BEC1AC" w14:textId="645A3DFF" w:rsidR="00045B5D" w:rsidRPr="00D82C1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82C1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یادآوری کلی در مورد رشد و تکامل کودکان و نوجوانان در سنین مدرسه</w:t>
            </w:r>
          </w:p>
          <w:p w14:paraId="44CCB374" w14:textId="29EC1F1A" w:rsidR="00045B5D" w:rsidRPr="00D82C1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D82C1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ارزیابی رشد جسمی و آشنایی با اختلالات رشد جسمی و مدیریت آن در کودکان و نوجوانان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0D3CFB" w14:textId="0679AC3F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2E97334" w14:textId="7CE2152C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دوم</w:t>
            </w:r>
          </w:p>
        </w:tc>
      </w:tr>
      <w:tr w:rsidR="00045B5D" w:rsidRPr="004D4BC6" w14:paraId="60F91918" w14:textId="77777777" w:rsidTr="00967C0F">
        <w:trPr>
          <w:trHeight w:val="882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440D7239" w14:textId="5D5837B2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2E3DFC7" w14:textId="593C47CB" w:rsidR="00045B5D" w:rsidRPr="004D4BC6" w:rsidRDefault="00045B5D" w:rsidP="00045B5D">
            <w:pPr>
              <w:spacing w:after="0" w:line="240" w:lineRule="auto"/>
              <w:jc w:val="center"/>
              <w:rPr>
                <w:rFonts w:asciiTheme="majorBidi" w:hAnsiTheme="majorBidi" w:cs="B Nazanin"/>
                <w:color w:val="000000" w:themeColor="text1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B0CC4CA" w14:textId="6F8D5F86" w:rsidR="00045B5D" w:rsidRPr="004D4BC6" w:rsidRDefault="00045B5D" w:rsidP="00045B5D">
            <w:pPr>
              <w:pStyle w:val="NormalWeb"/>
              <w:jc w:val="center"/>
              <w:rPr>
                <w:rFonts w:ascii="Tahoma" w:hAnsi="Tahoma" w:cs="B Nazanin"/>
                <w:sz w:val="24"/>
                <w:szCs w:val="24"/>
                <w:rtl/>
              </w:rPr>
            </w:pPr>
            <w:r w:rsidRPr="004D4BC6">
              <w:rPr>
                <w:rFonts w:ascii="Arial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3E637A7" w14:textId="3E739478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نحوه معاینات دانش آموزان در مدارس و غربالگری به منظور تشخیص زودرس و به موقع بیماری ها و اختلالات جسمی و روانی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1F1B2F9" w14:textId="5DE7CB15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06BC1DE" w14:textId="399EC508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سوم</w:t>
            </w:r>
          </w:p>
        </w:tc>
      </w:tr>
      <w:tr w:rsidR="00045B5D" w:rsidRPr="004D4BC6" w14:paraId="7ACC0ECE" w14:textId="77777777" w:rsidTr="00967C0F">
        <w:trPr>
          <w:trHeight w:val="381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0FD15207" w14:textId="4A83006E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C448106" w14:textId="076279B7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B16C303" w14:textId="353E1E95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1B6FD1B" w14:textId="75BE4BE0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lang w:bidi="fa-IR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آشنایی با مشکلات سلامت کوتاه مدت دانش آموزان و نحوه مدیریت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آنها مانند کاهش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شنوایی ناشی از عفونت گوش، بیماری ها و عفونت های شایع سنین مدرسه شامل عفونت ها ی دستگاه تنفسی فوقانی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بیماری های گوارشی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418DF49" w14:textId="24FB6159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93AAB58" w14:textId="08890CFE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  <w:lang w:bidi="fa-IR"/>
              </w:rPr>
              <w:t>چهارم</w:t>
            </w:r>
          </w:p>
        </w:tc>
      </w:tr>
      <w:tr w:rsidR="00045B5D" w:rsidRPr="004D4BC6" w14:paraId="6A8A6318" w14:textId="77777777" w:rsidTr="00967C0F">
        <w:trPr>
          <w:trHeight w:val="58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7ECBEA27" w14:textId="09A80FFD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FE2D69F" w14:textId="51F7C49F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C5086B9" w14:textId="6F4A211F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84D55E0" w14:textId="2FFC05B8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بیماری های بثوری تب دار کودکان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حساسیت های فصلی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شپش سر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مونونوکلئوز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عفونی  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9E45726" w14:textId="52F5A236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7F058C5" w14:textId="301BA134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پنجم</w:t>
            </w:r>
          </w:p>
        </w:tc>
      </w:tr>
      <w:tr w:rsidR="00045B5D" w:rsidRPr="004D4BC6" w14:paraId="1DC0E9BE" w14:textId="77777777" w:rsidTr="00A247FA">
        <w:trPr>
          <w:trHeight w:val="58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0160EBC0" w14:textId="5B4BDB2F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7E40E26A" w14:textId="6A619957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A3AE928" w14:textId="0B932820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B4F8CB6" w14:textId="77777777" w:rsidR="00045B5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نحوه انتقال بیماری های مهم از جمله بیماری های منتقله از طریق مشکلات رفتاری</w:t>
            </w:r>
          </w:p>
          <w:p w14:paraId="28720C65" w14:textId="4C09D34D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A524965" w14:textId="681B4BFB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1D68535" w14:textId="27D572A5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ششم</w:t>
            </w:r>
          </w:p>
        </w:tc>
      </w:tr>
      <w:tr w:rsidR="00045B5D" w:rsidRPr="004D4BC6" w14:paraId="3F1A2823" w14:textId="77777777" w:rsidTr="000C62E7">
        <w:trPr>
          <w:trHeight w:val="49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6834EA42" w14:textId="7B8AD224" w:rsidR="00045B5D" w:rsidRPr="004D4BC6" w:rsidRDefault="00045B5D" w:rsidP="00045B5D">
            <w:pPr>
              <w:spacing w:after="0" w:line="240" w:lineRule="auto"/>
              <w:jc w:val="center"/>
              <w:rPr>
                <w:lang w:bidi="fa-IR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10BC74F" w14:textId="5F7441C8" w:rsidR="00045B5D" w:rsidRPr="004D4BC6" w:rsidRDefault="00045B5D" w:rsidP="00045B5D">
            <w:pPr>
              <w:spacing w:after="0" w:line="240" w:lineRule="auto"/>
              <w:jc w:val="center"/>
              <w:rPr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E9F9AA" w14:textId="19BF5114" w:rsidR="00045B5D" w:rsidRPr="004D4BC6" w:rsidRDefault="00045B5D" w:rsidP="00045B5D">
            <w:pPr>
              <w:spacing w:after="0" w:line="240" w:lineRule="auto"/>
              <w:jc w:val="center"/>
              <w:rPr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A1BD209" w14:textId="417947E3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آشنایی با مشکلات سلامت حاد که ممکن است در محیط مدرسه برای دانش آموزان اتفاق افتد و نحوه مدیریت و مراقبت آن ها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85596F5" w14:textId="58C79191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8D203B" w14:textId="44967D69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هفتم</w:t>
            </w:r>
          </w:p>
        </w:tc>
      </w:tr>
      <w:tr w:rsidR="00045B5D" w:rsidRPr="004D4BC6" w14:paraId="6C7C071B" w14:textId="77777777" w:rsidTr="000C62E7">
        <w:trPr>
          <w:trHeight w:val="49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0CD3ED4E" w14:textId="53915426" w:rsidR="00045B5D" w:rsidRPr="004D4BC6" w:rsidRDefault="00045B5D" w:rsidP="00045B5D">
            <w:pPr>
              <w:spacing w:after="0" w:line="240" w:lineRule="auto"/>
              <w:jc w:val="center"/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39437432" w14:textId="7EE3D1AA" w:rsidR="00045B5D" w:rsidRPr="004D4BC6" w:rsidRDefault="00045B5D" w:rsidP="00045B5D">
            <w:pPr>
              <w:spacing w:after="0" w:line="240" w:lineRule="auto"/>
              <w:jc w:val="center"/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BCD781B" w14:textId="6CD8395C" w:rsidR="00045B5D" w:rsidRPr="004D4BC6" w:rsidRDefault="00045B5D" w:rsidP="00045B5D">
            <w:pPr>
              <w:spacing w:after="0" w:line="240" w:lineRule="auto"/>
              <w:jc w:val="center"/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4E1E597" w14:textId="77777777" w:rsidR="00045B5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چگونگی کنترل بیماری های واگیر در مدارس و مق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ررات جداسازی توجه به تکمیل ایمنی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سازی و ... </w:t>
            </w:r>
          </w:p>
          <w:p w14:paraId="44858AC3" w14:textId="543D0F43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229247E" w14:textId="53F8A485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F69E4D2" w14:textId="5C560EF1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هشتم</w:t>
            </w:r>
          </w:p>
        </w:tc>
      </w:tr>
      <w:tr w:rsidR="00045B5D" w:rsidRPr="004D4BC6" w14:paraId="18C8A9F8" w14:textId="77777777" w:rsidTr="000C62E7">
        <w:trPr>
          <w:trHeight w:val="58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4E07C976" w14:textId="46411780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BC88EE8" w14:textId="6BB18F74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81F285A" w14:textId="15D93C78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E5C0F3C" w14:textId="457F6CE8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مراقبت های سلامت روان در مدارس و اختلالات رفتاری در سنین مدرسه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CC16B75" w14:textId="2EB33F4F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D33E772" w14:textId="77777777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نهم</w:t>
            </w:r>
          </w:p>
          <w:p w14:paraId="7344283D" w14:textId="1BB28179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</w:p>
        </w:tc>
      </w:tr>
      <w:tr w:rsidR="00045B5D" w:rsidRPr="004D4BC6" w14:paraId="4F72BDE8" w14:textId="77777777" w:rsidTr="000C62E7">
        <w:trPr>
          <w:trHeight w:val="58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6D298733" w14:textId="1778ACFA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D349B0C" w14:textId="5866B78C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62D0E61" w14:textId="44FD5CEE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CA2940E" w14:textId="73E94DEF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سلامت روان و سوء مصرف مواد در نوجوانان و جوانان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4168B9E" w14:textId="1BFAC384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18F1128" w14:textId="77777777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</w:p>
          <w:p w14:paraId="3891E108" w14:textId="65249327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دهم</w:t>
            </w:r>
          </w:p>
        </w:tc>
      </w:tr>
      <w:tr w:rsidR="00045B5D" w:rsidRPr="004D4BC6" w14:paraId="2E7AF3BD" w14:textId="77777777" w:rsidTr="000C62E7">
        <w:trPr>
          <w:trHeight w:val="585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3EDBE7F0" w14:textId="4AA3FC9D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55DC971" w14:textId="71E87A2D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A05B311" w14:textId="767DAA01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5A89EDE1" w14:textId="4F20AD18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  <w:p w14:paraId="555657E3" w14:textId="77777777" w:rsidR="00045B5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کودکان نیازمند مراقبت های خ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 در مدرسه</w:t>
            </w:r>
          </w:p>
          <w:p w14:paraId="57B363CC" w14:textId="70E9D01D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8087409" w14:textId="63D46048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7583877" w14:textId="6F853DF3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یازدهم</w:t>
            </w:r>
          </w:p>
        </w:tc>
      </w:tr>
      <w:tr w:rsidR="00045B5D" w:rsidRPr="004D4BC6" w14:paraId="7BD5CC20" w14:textId="77777777" w:rsidTr="000C62E7">
        <w:trPr>
          <w:trHeight w:val="1081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7FEC4A7D" w14:textId="0CB187B7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F29C1E" w14:textId="07D72DC8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45BE45E" w14:textId="68A9FF7A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2ACA3B2" w14:textId="3A7D3DFC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کلیاتی درباره سلامت روانی دانش </w:t>
            </w: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آموزان و مسائل نوجوانان در ایران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410C897" w14:textId="41B19E46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42EC3C65" w14:textId="0335FB2C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دوازدهم</w:t>
            </w:r>
          </w:p>
        </w:tc>
      </w:tr>
      <w:tr w:rsidR="00045B5D" w:rsidRPr="004D4BC6" w14:paraId="0B08753E" w14:textId="77777777" w:rsidTr="000C62E7">
        <w:trPr>
          <w:trHeight w:val="1344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54F8FB68" w14:textId="2F7DDE64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ED194F4" w14:textId="2FE57D39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94C3C1D" w14:textId="1201C17C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CAB1EE4" w14:textId="339D5AC5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نقش مشارکت دانش آموزان و معلمین در ارتقا سطح بهداشت مدارس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4BCD027E" w14:textId="02548935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2E58ABF" w14:textId="510A771B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سیزدهم</w:t>
            </w:r>
          </w:p>
        </w:tc>
      </w:tr>
      <w:tr w:rsidR="00045B5D" w:rsidRPr="004D4BC6" w14:paraId="2B188AC3" w14:textId="77777777" w:rsidTr="000C62E7">
        <w:trPr>
          <w:trHeight w:val="420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5404D4DF" w14:textId="6D6E3DA5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5867428E" w14:textId="2F042325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0C712FBC" w14:textId="3E31867B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A2DBE02" w14:textId="77777777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آشنایی با الگو و روش های ارزیابی دوره ای طبقه بندی اقدامات پیش</w:t>
            </w:r>
          </w:p>
          <w:p w14:paraId="37DF13FD" w14:textId="77777777" w:rsidR="00045B5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گیری و درمانی </w:t>
            </w:r>
          </w:p>
          <w:p w14:paraId="6D40F338" w14:textId="040EB2C5" w:rsidR="00045B5D" w:rsidRPr="00DD4FBD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DD4FBD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مشاوره پیگیری و مراقبت و ارجاع در برنامه سلامت نوجوانان و مدارس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6FBFA6D3" w14:textId="75EF8354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6FD3AE" w14:textId="780989F2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چهاردهم</w:t>
            </w:r>
          </w:p>
        </w:tc>
      </w:tr>
      <w:tr w:rsidR="00045B5D" w:rsidRPr="004D4BC6" w14:paraId="2E21442B" w14:textId="77777777" w:rsidTr="000C62E7">
        <w:trPr>
          <w:trHeight w:val="420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</w:tcPr>
          <w:p w14:paraId="0880093C" w14:textId="62787A15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566E1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2EF02DD" w14:textId="56B11083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164D9761" w14:textId="61D3444F" w:rsidR="00045B5D" w:rsidRPr="004D4BC6" w:rsidRDefault="00045B5D" w:rsidP="00045B5D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39B51578" w14:textId="254E192B" w:rsidR="00045B5D" w:rsidRPr="00202EA6" w:rsidRDefault="00045B5D" w:rsidP="00045B5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202EA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آشنایی با کلیات مدارس مروج سلامت 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73055D07" w14:textId="6A7C5B75" w:rsidR="00045B5D" w:rsidRPr="004D4BC6" w:rsidRDefault="00045B5D" w:rsidP="00045B5D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2FCEDDD7" w14:textId="2DAED73F" w:rsidR="00045B5D" w:rsidRPr="004D4BC6" w:rsidRDefault="00045B5D" w:rsidP="00045B5D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rtl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پانزدهم</w:t>
            </w:r>
          </w:p>
        </w:tc>
      </w:tr>
      <w:tr w:rsidR="00124B5E" w:rsidRPr="004D4BC6" w14:paraId="073CD9E1" w14:textId="77777777" w:rsidTr="000C62E7">
        <w:trPr>
          <w:trHeight w:val="420"/>
        </w:trPr>
        <w:tc>
          <w:tcPr>
            <w:tcW w:w="24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6790186E" w14:textId="15AAA0D1" w:rsidR="00124B5E" w:rsidRPr="004D4BC6" w:rsidRDefault="00124B5E" w:rsidP="00124B5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5A14A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1738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1E0619A4" w14:textId="030825C6" w:rsidR="00124B5E" w:rsidRPr="004D4BC6" w:rsidRDefault="00124B5E" w:rsidP="00124B5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261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6B126EB5" w14:textId="41B30A14" w:rsidR="00124B5E" w:rsidRPr="004D4BC6" w:rsidRDefault="00124B5E" w:rsidP="00124B5E">
            <w:pPr>
              <w:spacing w:after="0" w:line="240" w:lineRule="auto"/>
              <w:jc w:val="center"/>
              <w:rPr>
                <w:rFonts w:ascii="Arial" w:eastAsia="Times New Roman" w:hAnsi="Arial" w:cs="B Nazanin"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"</w:t>
            </w:r>
          </w:p>
        </w:tc>
        <w:tc>
          <w:tcPr>
            <w:tcW w:w="5574" w:type="dxa"/>
            <w:gridSpan w:val="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C2428B8" w14:textId="677F9A44" w:rsidR="00124B5E" w:rsidRPr="00202EA6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خشونت علیه کودکان</w:t>
            </w:r>
            <w:r w:rsidRPr="00202EA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 در همه اشکال آن شامل قلدری، ارعاب و سرکوب</w:t>
            </w:r>
          </w:p>
        </w:tc>
        <w:tc>
          <w:tcPr>
            <w:tcW w:w="141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</w:tcPr>
          <w:p w14:paraId="023ADA3D" w14:textId="3FCD78C3" w:rsidR="00124B5E" w:rsidRPr="004D4BC6" w:rsidRDefault="00124B5E" w:rsidP="00124B5E">
            <w:pPr>
              <w:spacing w:after="0" w:line="240" w:lineRule="auto"/>
              <w:jc w:val="center"/>
              <w:rPr>
                <w:rFonts w:ascii="Tahoma" w:eastAsia="Times New Roman" w:hAnsi="Tahoma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noWrap/>
            <w:vAlign w:val="center"/>
            <w:hideMark/>
          </w:tcPr>
          <w:p w14:paraId="26D2FCE6" w14:textId="6C8E2F58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rtl/>
              </w:rPr>
              <w:t>شانزدهم</w:t>
            </w:r>
          </w:p>
        </w:tc>
      </w:tr>
      <w:tr w:rsidR="00124B5E" w:rsidRPr="004D4BC6" w14:paraId="03E1613C" w14:textId="77777777" w:rsidTr="004D4BC6">
        <w:trPr>
          <w:trHeight w:val="2089"/>
        </w:trPr>
        <w:tc>
          <w:tcPr>
            <w:tcW w:w="14966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23FF276" w14:textId="77777777" w:rsidR="00124B5E" w:rsidRPr="004D4BC6" w:rsidRDefault="00124B5E" w:rsidP="00124B5E">
            <w:pPr>
              <w:pStyle w:val="ListParagraph"/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وظایف دانشجو:</w:t>
            </w:r>
            <w:r w:rsidRPr="004D4BC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</w:p>
          <w:p w14:paraId="205585A5" w14:textId="4836A73B" w:rsidR="00124B5E" w:rsidRPr="004D4BC6" w:rsidRDefault="00124B5E" w:rsidP="00124B5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رعایت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مقررات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انضباطی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از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قبیل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حضور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به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موقع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کلاس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درس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عدم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غیبت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بیش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از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حد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مجاز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تعریف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شده</w:t>
            </w:r>
          </w:p>
          <w:p w14:paraId="47EF417A" w14:textId="074706A7" w:rsidR="00124B5E" w:rsidRPr="004D4BC6" w:rsidRDefault="00124B5E" w:rsidP="00124B5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انجام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تکالیف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تعیین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شده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کلاس و کار گروهی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</w:p>
          <w:p w14:paraId="220ACFE8" w14:textId="5C764FED" w:rsidR="00124B5E" w:rsidRPr="004D4BC6" w:rsidRDefault="00124B5E" w:rsidP="00124B5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مطالعه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مستمر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طول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ترم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همراهی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با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استاد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کلاس</w:t>
            </w:r>
          </w:p>
          <w:p w14:paraId="49E724EF" w14:textId="0914A2AC" w:rsidR="00124B5E" w:rsidRPr="004D4BC6" w:rsidRDefault="00124B5E" w:rsidP="00124B5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بارش افکار و مشارکت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بحث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های</w:t>
            </w:r>
            <w:r w:rsidRPr="004D4BC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</w:t>
            </w:r>
            <w:r w:rsidRPr="004D4BC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کلاسی</w:t>
            </w:r>
          </w:p>
        </w:tc>
      </w:tr>
      <w:tr w:rsidR="00124B5E" w:rsidRPr="004D4BC6" w14:paraId="0552DD6A" w14:textId="77777777" w:rsidTr="004D4BC6">
        <w:trPr>
          <w:trHeight w:val="3096"/>
        </w:trPr>
        <w:tc>
          <w:tcPr>
            <w:tcW w:w="14966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8399FED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785BE20E" w14:textId="71717244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  <w:r w:rsidRPr="004D4BC6">
              <w:rPr>
                <w:rFonts w:ascii="Arial" w:eastAsia="Times New Roman" w:hAnsi="Arial" w:cs="B Nazanin" w:hint="cs"/>
                <w:b/>
                <w:bCs/>
                <w:sz w:val="24"/>
                <w:szCs w:val="24"/>
                <w:rtl/>
              </w:rPr>
              <w:t>نحوه ارزشیابی واحد درسی:</w:t>
            </w:r>
          </w:p>
          <w:tbl>
            <w:tblPr>
              <w:tblpPr w:leftFromText="45" w:rightFromText="45" w:vertAnchor="text" w:horzAnchor="margin" w:tblpXSpec="center" w:tblpY="-251"/>
              <w:tblOverlap w:val="never"/>
              <w:bidiVisual/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"/>
              <w:gridCol w:w="5529"/>
              <w:gridCol w:w="850"/>
              <w:gridCol w:w="851"/>
            </w:tblGrid>
            <w:tr w:rsidR="00124B5E" w:rsidRPr="004D4BC6" w14:paraId="5F7D1427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7FC3A2E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ردیف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50E3BC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شرح فعالیت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3D61DD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درصد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1E02877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نمره</w:t>
                  </w:r>
                </w:p>
              </w:tc>
            </w:tr>
            <w:tr w:rsidR="00124B5E" w:rsidRPr="004D4BC6" w14:paraId="6ED51E02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7AFB7A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50E52F4" w14:textId="61FBC4E1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حضور منظم و شرکت فعال در مباحث درسی 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1916076" w14:textId="77777777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2E7898" w14:textId="0C2771DA" w:rsidR="00124B5E" w:rsidRPr="004D4BC6" w:rsidRDefault="009328DB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</w:t>
                  </w:r>
                </w:p>
              </w:tc>
            </w:tr>
            <w:tr w:rsidR="00124B5E" w:rsidRPr="004D4BC6" w14:paraId="10EA56CC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508F28" w14:textId="568A32B6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D90B4E5" w14:textId="4FAC57ED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ارزیابی مداوم از راه پرسش و پاسخ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237873FC" w14:textId="70348C3F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5F0654A6" w14:textId="3A1B208E" w:rsidR="00124B5E" w:rsidRPr="004D4BC6" w:rsidRDefault="009328DB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  <w:lang w:bidi="fa-IR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  <w:lang w:bidi="fa-IR"/>
                    </w:rPr>
                    <w:t>1</w:t>
                  </w:r>
                </w:p>
              </w:tc>
            </w:tr>
            <w:tr w:rsidR="00124B5E" w:rsidRPr="004D4BC6" w14:paraId="0E943E3F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0ED14D0" w14:textId="373411DF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4425BD" w14:textId="3C8CDD33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انجام تكاليف درسي و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مشاركت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در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بحث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هاي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گروهی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و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تفكر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انتقادي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6883A7" w14:textId="30A728AB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15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8F614A" w14:textId="7A9DD655" w:rsidR="00124B5E" w:rsidRPr="004D4BC6" w:rsidRDefault="009328DB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3</w:t>
                  </w:r>
                </w:p>
              </w:tc>
            </w:tr>
            <w:tr w:rsidR="00124B5E" w:rsidRPr="004D4BC6" w14:paraId="13A05A76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824B753" w14:textId="4FE470FB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4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399CD15" w14:textId="030EBAC8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آزمون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پایان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 xml:space="preserve"> </w:t>
                  </w: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ترم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E5D87FB" w14:textId="5E8D7304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75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5366A80" w14:textId="102DFA9B" w:rsidR="00124B5E" w:rsidRPr="004D4BC6" w:rsidRDefault="009328DB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  <w:tr w:rsidR="00124B5E" w:rsidRPr="004D4BC6" w14:paraId="5577CA34" w14:textId="77777777" w:rsidTr="00B13435">
              <w:trPr>
                <w:tblCellSpacing w:w="0" w:type="dxa"/>
              </w:trPr>
              <w:tc>
                <w:tcPr>
                  <w:tcW w:w="7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BB2FEC" w14:textId="6A8089B4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5</w:t>
                  </w:r>
                </w:p>
              </w:tc>
              <w:tc>
                <w:tcPr>
                  <w:tcW w:w="55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6D2A160C" w14:textId="6720488C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جمع</w:t>
                  </w:r>
                </w:p>
              </w:tc>
              <w:tc>
                <w:tcPr>
                  <w:tcW w:w="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29CB5BC" w14:textId="6BAE64A3" w:rsidR="00124B5E" w:rsidRPr="004D4BC6" w:rsidRDefault="00124B5E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 w:rsidRPr="004D4BC6"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100</w:t>
                  </w:r>
                  <w:r w:rsidRPr="004D4BC6">
                    <w:rPr>
                      <w:rFonts w:asciiTheme="majorBidi" w:hAnsiTheme="majorBidi" w:cs="B Nazanin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%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F4AC03" w14:textId="5D68BDF1" w:rsidR="00124B5E" w:rsidRPr="004D4BC6" w:rsidRDefault="009328DB" w:rsidP="00124B5E">
                  <w:pPr>
                    <w:spacing w:before="100" w:beforeAutospacing="1" w:after="100" w:afterAutospacing="1" w:line="384" w:lineRule="atLeast"/>
                    <w:jc w:val="center"/>
                    <w:rPr>
                      <w:rFonts w:asciiTheme="majorBidi" w:hAnsiTheme="majorBidi" w:cs="B Nazanin"/>
                      <w:color w:val="383838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="B Nazanin" w:hint="cs"/>
                      <w:b/>
                      <w:bCs/>
                      <w:color w:val="383838"/>
                      <w:sz w:val="24"/>
                      <w:szCs w:val="24"/>
                      <w:rtl/>
                    </w:rPr>
                    <w:t>20</w:t>
                  </w:r>
                </w:p>
              </w:tc>
            </w:tr>
          </w:tbl>
          <w:p w14:paraId="003B3609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34CEAE68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08C9F7CE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3AD1DB64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1A399F58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3BC788A8" w14:textId="77777777" w:rsidR="00124B5E" w:rsidRPr="004D4BC6" w:rsidRDefault="00124B5E" w:rsidP="00124B5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  <w:rtl/>
              </w:rPr>
            </w:pPr>
          </w:p>
          <w:p w14:paraId="65BC5697" w14:textId="077D17DE" w:rsidR="00124B5E" w:rsidRPr="004D4BC6" w:rsidRDefault="00124B5E" w:rsidP="00124B5E">
            <w:pPr>
              <w:bidi/>
              <w:spacing w:after="0" w:line="240" w:lineRule="auto"/>
              <w:rPr>
                <w:rFonts w:ascii="Arial" w:eastAsia="Times New Roman" w:hAnsi="Arial" w:cs="B Nazanin"/>
                <w:b/>
                <w:bCs/>
                <w:sz w:val="24"/>
                <w:szCs w:val="24"/>
              </w:rPr>
            </w:pPr>
          </w:p>
        </w:tc>
      </w:tr>
      <w:tr w:rsidR="00124B5E" w:rsidRPr="004D4BC6" w14:paraId="0926F440" w14:textId="77777777" w:rsidTr="004D4BC6">
        <w:trPr>
          <w:trHeight w:val="997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849C73A" w14:textId="42760831" w:rsidR="00124B5E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lastRenderedPageBreak/>
              <w:t>کتاب جامع بهداشت عموم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ا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</w:t>
            </w:r>
            <w:r w:rsidRPr="006025D6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ات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د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دانشگاه ها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علوم پزشک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کشور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جلد سوم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و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را</w:t>
            </w:r>
            <w:r w:rsidRPr="006025D6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ی</w:t>
            </w:r>
            <w:r w:rsidRPr="006025D6">
              <w:rPr>
                <w:rFonts w:ascii="Tahoma" w:eastAsia="Times New Roman" w:hAnsi="Tahoma" w:cs="B Nazanin" w:hint="eastAsia"/>
                <w:sz w:val="24"/>
                <w:szCs w:val="24"/>
                <w:rtl/>
              </w:rPr>
              <w:t>ش</w:t>
            </w:r>
            <w:r w:rsidRPr="006025D6">
              <w:rPr>
                <w:rFonts w:ascii="Tahoma" w:eastAsia="Times New Roman" w:hAnsi="Tahoma" w:cs="B Nazanin"/>
                <w:sz w:val="24"/>
                <w:szCs w:val="24"/>
                <w:rtl/>
              </w:rPr>
              <w:t xml:space="preserve"> دوازدهم</w:t>
            </w: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، آخرین چاپ</w:t>
            </w:r>
          </w:p>
          <w:p w14:paraId="71079D2D" w14:textId="123A4D19" w:rsidR="00124B5E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کتاب بهداشت مدارس، دکتر رمضانخانی، آخرین چاپ</w:t>
            </w:r>
          </w:p>
          <w:p w14:paraId="06200466" w14:textId="34912A61" w:rsidR="00124B5E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کتاب بهداشت مدرسه و سلامت دانش آموزان  منظم به نگرش اجمال بر توصیه های آیینی مرتبط با بهداشت فردی،محیطی در دوه سنی دانش آموزان، آخرین چاپ</w:t>
            </w:r>
          </w:p>
          <w:p w14:paraId="62F0944C" w14:textId="401393EB" w:rsidR="00124B5E" w:rsidRDefault="00124B5E" w:rsidP="00124B5E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بهداشت و ایمنی دانش آموزان، یوسفعلی رحیمی نیا آخرین چاپ</w:t>
            </w:r>
          </w:p>
          <w:p w14:paraId="595179C4" w14:textId="1CDAD350" w:rsidR="00124B5E" w:rsidRPr="00EE69CD" w:rsidRDefault="00124B5E" w:rsidP="00EE69CD">
            <w:pPr>
              <w:bidi/>
              <w:spacing w:after="0" w:line="240" w:lineRule="auto"/>
              <w:rPr>
                <w:rFonts w:ascii="Tahoma" w:eastAsia="Times New Roman" w:hAnsi="Tahoma" w:cs="B Nazanin"/>
                <w:sz w:val="24"/>
                <w:szCs w:val="24"/>
              </w:rPr>
            </w:pPr>
            <w:r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 xml:space="preserve">بسته معاونت بهداشتی </w:t>
            </w:r>
          </w:p>
        </w:tc>
        <w:tc>
          <w:tcPr>
            <w:tcW w:w="390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4C9848A0" w14:textId="77777777" w:rsidR="00124B5E" w:rsidRPr="004D4BC6" w:rsidRDefault="00124B5E" w:rsidP="00124B5E">
            <w:pPr>
              <w:bidi/>
              <w:spacing w:after="0" w:line="240" w:lineRule="auto"/>
              <w:rPr>
                <w:rFonts w:ascii="Arial" w:eastAsia="Times New Roman" w:hAnsi="Arial" w:cs="B Titr"/>
              </w:rPr>
            </w:pPr>
            <w:r w:rsidRPr="004D4BC6">
              <w:rPr>
                <w:rFonts w:ascii="Arial" w:eastAsia="Times New Roman" w:hAnsi="Arial" w:cs="B Titr" w:hint="cs"/>
                <w:rtl/>
              </w:rPr>
              <w:t>منابع اصلی درس  :</w:t>
            </w:r>
          </w:p>
        </w:tc>
      </w:tr>
      <w:tr w:rsidR="00124B5E" w:rsidRPr="00466E92" w14:paraId="42861BAB" w14:textId="77777777" w:rsidTr="004D4BC6">
        <w:trPr>
          <w:trHeight w:val="2267"/>
        </w:trPr>
        <w:tc>
          <w:tcPr>
            <w:tcW w:w="36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2F1E6E0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4D4BC6">
              <w:rPr>
                <w:rFonts w:ascii="Arial" w:eastAsia="Times New Roman" w:hAnsi="Arial" w:cs="B Titr" w:hint="cs"/>
                <w:b/>
                <w:bCs/>
                <w:rtl/>
              </w:rPr>
              <w:t xml:space="preserve">نام و امضای مدیر مرکز </w:t>
            </w:r>
            <w:r w:rsidRPr="004D4BC6">
              <w:rPr>
                <w:rFonts w:ascii="Arial" w:eastAsia="Times New Roman" w:hAnsi="Arial" w:cs="B Titr" w:hint="cs"/>
                <w:b/>
                <w:bCs/>
              </w:rPr>
              <w:t>EDC</w:t>
            </w:r>
          </w:p>
          <w:p w14:paraId="6BA451C9" w14:textId="1D339620" w:rsidR="00124B5E" w:rsidRPr="004D4BC6" w:rsidRDefault="00124B5E" w:rsidP="00124B5E">
            <w:pPr>
              <w:bidi/>
              <w:jc w:val="center"/>
              <w:rPr>
                <w:rFonts w:ascii="Arial" w:eastAsia="Times New Roman" w:hAnsi="Arial" w:cs="B Titr"/>
              </w:rPr>
            </w:pPr>
          </w:p>
        </w:tc>
        <w:tc>
          <w:tcPr>
            <w:tcW w:w="486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9E27838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4D4BC6">
              <w:rPr>
                <w:rFonts w:ascii="Arial" w:eastAsia="Times New Roman" w:hAnsi="Arial" w:cs="B Titr" w:hint="cs"/>
                <w:b/>
                <w:bCs/>
                <w:rtl/>
              </w:rPr>
              <w:t xml:space="preserve">معاون آموزشی دانشکده </w:t>
            </w:r>
          </w:p>
          <w:p w14:paraId="202ABAE9" w14:textId="4FFFA396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22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225149D3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</w:rPr>
            </w:pPr>
            <w:r w:rsidRPr="004D4BC6">
              <w:rPr>
                <w:rFonts w:ascii="Arial" w:eastAsia="Times New Roman" w:hAnsi="Arial" w:cs="B Titr" w:hint="cs"/>
                <w:b/>
                <w:bCs/>
                <w:rtl/>
              </w:rPr>
              <w:t>نام و امضای مدیر گروه</w:t>
            </w:r>
          </w:p>
          <w:p w14:paraId="7A9318B5" w14:textId="77777777" w:rsidR="00124B5E" w:rsidRPr="004D4BC6" w:rsidRDefault="00124B5E" w:rsidP="00D82C1D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</w:p>
        </w:tc>
        <w:tc>
          <w:tcPr>
            <w:tcW w:w="419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hideMark/>
          </w:tcPr>
          <w:p w14:paraId="7827D9C0" w14:textId="77777777" w:rsidR="00124B5E" w:rsidRPr="004D4BC6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</w:rPr>
            </w:pPr>
            <w:r w:rsidRPr="004D4BC6">
              <w:rPr>
                <w:rFonts w:ascii="Arial" w:eastAsia="Times New Roman" w:hAnsi="Arial" w:cs="B Titr" w:hint="cs"/>
                <w:b/>
                <w:bCs/>
                <w:rtl/>
              </w:rPr>
              <w:t>نام و امضای استاد</w:t>
            </w:r>
          </w:p>
          <w:p w14:paraId="56F4CA8F" w14:textId="77777777" w:rsidR="00124B5E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  <w:p w14:paraId="080BAA04" w14:textId="77777777" w:rsidR="00124B5E" w:rsidRPr="006831A2" w:rsidRDefault="00124B5E" w:rsidP="00124B5E">
            <w:pPr>
              <w:bidi/>
              <w:spacing w:after="0" w:line="240" w:lineRule="auto"/>
              <w:jc w:val="center"/>
              <w:rPr>
                <w:rFonts w:ascii="Arial" w:eastAsia="Times New Roman" w:hAnsi="Arial" w:cs="B Titr"/>
                <w:b/>
                <w:bCs/>
                <w:rtl/>
                <w:lang w:bidi="fa-IR"/>
              </w:rPr>
            </w:pPr>
          </w:p>
        </w:tc>
      </w:tr>
    </w:tbl>
    <w:p w14:paraId="3BC647AA" w14:textId="7186503E" w:rsidR="00E93D4D" w:rsidRPr="00E93D4D" w:rsidRDefault="00E93D4D" w:rsidP="00E93D4D">
      <w:pPr>
        <w:tabs>
          <w:tab w:val="left" w:pos="3900"/>
        </w:tabs>
      </w:pPr>
    </w:p>
    <w:sectPr w:rsidR="00E93D4D" w:rsidRPr="00E93D4D" w:rsidSect="000176E2">
      <w:pgSz w:w="16834" w:h="11909" w:orient="landscape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2944"/>
    <w:multiLevelType w:val="hybridMultilevel"/>
    <w:tmpl w:val="9196A8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9118D"/>
    <w:multiLevelType w:val="hybridMultilevel"/>
    <w:tmpl w:val="F09662B0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240C7"/>
    <w:multiLevelType w:val="hybridMultilevel"/>
    <w:tmpl w:val="B6A67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361A3"/>
    <w:multiLevelType w:val="hybridMultilevel"/>
    <w:tmpl w:val="E660A6A8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18CD"/>
    <w:multiLevelType w:val="hybridMultilevel"/>
    <w:tmpl w:val="2E4C6D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87912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C5340"/>
    <w:multiLevelType w:val="hybridMultilevel"/>
    <w:tmpl w:val="21F62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5A1"/>
    <w:multiLevelType w:val="hybridMultilevel"/>
    <w:tmpl w:val="545220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085A3C"/>
    <w:multiLevelType w:val="hybridMultilevel"/>
    <w:tmpl w:val="E2A684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965168"/>
    <w:multiLevelType w:val="hybridMultilevel"/>
    <w:tmpl w:val="7EDE7E04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344D5"/>
    <w:multiLevelType w:val="hybridMultilevel"/>
    <w:tmpl w:val="FDB218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C6611C"/>
    <w:multiLevelType w:val="hybridMultilevel"/>
    <w:tmpl w:val="65E43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95571"/>
    <w:multiLevelType w:val="hybridMultilevel"/>
    <w:tmpl w:val="3FDC3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D53E6"/>
    <w:multiLevelType w:val="hybridMultilevel"/>
    <w:tmpl w:val="D77E7D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056BF"/>
    <w:multiLevelType w:val="hybridMultilevel"/>
    <w:tmpl w:val="480437C8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95A"/>
    <w:multiLevelType w:val="hybridMultilevel"/>
    <w:tmpl w:val="AB926E58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37149"/>
    <w:multiLevelType w:val="hybridMultilevel"/>
    <w:tmpl w:val="C0180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75"/>
    <w:multiLevelType w:val="hybridMultilevel"/>
    <w:tmpl w:val="A6B297B0"/>
    <w:lvl w:ilvl="0" w:tplc="BE40439C">
      <w:start w:val="1"/>
      <w:numFmt w:val="bullet"/>
      <w:lvlText w:val="-"/>
      <w:lvlJc w:val="left"/>
      <w:pPr>
        <w:ind w:left="360" w:hanging="360"/>
      </w:pPr>
      <w:rPr>
        <w:rFonts w:asciiTheme="majorBidi" w:eastAsiaTheme="minorHAnsi" w:hAnsiTheme="majorBidi" w:cs="B Nazani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694CD6"/>
    <w:multiLevelType w:val="hybridMultilevel"/>
    <w:tmpl w:val="D8DE4D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11081"/>
    <w:multiLevelType w:val="hybridMultilevel"/>
    <w:tmpl w:val="D64A8956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7B4596"/>
    <w:multiLevelType w:val="hybridMultilevel"/>
    <w:tmpl w:val="8BF24096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32B5C"/>
    <w:multiLevelType w:val="hybridMultilevel"/>
    <w:tmpl w:val="440AB4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53380F"/>
    <w:multiLevelType w:val="hybridMultilevel"/>
    <w:tmpl w:val="C40CA3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863F4"/>
    <w:multiLevelType w:val="hybridMultilevel"/>
    <w:tmpl w:val="8AF2E8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270777"/>
    <w:multiLevelType w:val="hybridMultilevel"/>
    <w:tmpl w:val="20DE3E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B4D91"/>
    <w:multiLevelType w:val="hybridMultilevel"/>
    <w:tmpl w:val="846A61DA"/>
    <w:lvl w:ilvl="0" w:tplc="657CC1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13702"/>
    <w:multiLevelType w:val="hybridMultilevel"/>
    <w:tmpl w:val="959056C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854AAD"/>
    <w:multiLevelType w:val="hybridMultilevel"/>
    <w:tmpl w:val="46B4E5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33A31"/>
    <w:multiLevelType w:val="hybridMultilevel"/>
    <w:tmpl w:val="3B8E2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C0A50"/>
    <w:multiLevelType w:val="hybridMultilevel"/>
    <w:tmpl w:val="A732C9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B228E9"/>
    <w:multiLevelType w:val="hybridMultilevel"/>
    <w:tmpl w:val="57FEFFA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24799"/>
    <w:multiLevelType w:val="hybridMultilevel"/>
    <w:tmpl w:val="9724CE1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F70678"/>
    <w:multiLevelType w:val="hybridMultilevel"/>
    <w:tmpl w:val="B7D2A11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934A0F"/>
    <w:multiLevelType w:val="hybridMultilevel"/>
    <w:tmpl w:val="D93EC23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137233"/>
    <w:multiLevelType w:val="hybridMultilevel"/>
    <w:tmpl w:val="39F829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AB6"/>
    <w:multiLevelType w:val="hybridMultilevel"/>
    <w:tmpl w:val="B5064D4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B94E07"/>
    <w:multiLevelType w:val="hybridMultilevel"/>
    <w:tmpl w:val="71B0CE12"/>
    <w:lvl w:ilvl="0" w:tplc="BE40439C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4B6B8F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70C9D"/>
    <w:multiLevelType w:val="hybridMultilevel"/>
    <w:tmpl w:val="1342284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4A6AC9"/>
    <w:multiLevelType w:val="hybridMultilevel"/>
    <w:tmpl w:val="3010392A"/>
    <w:lvl w:ilvl="0" w:tplc="828CB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607409">
    <w:abstractNumId w:val="25"/>
  </w:num>
  <w:num w:numId="2" w16cid:durableId="453984376">
    <w:abstractNumId w:val="39"/>
  </w:num>
  <w:num w:numId="3" w16cid:durableId="458501877">
    <w:abstractNumId w:val="37"/>
  </w:num>
  <w:num w:numId="4" w16cid:durableId="51586609">
    <w:abstractNumId w:val="5"/>
  </w:num>
  <w:num w:numId="5" w16cid:durableId="1944458309">
    <w:abstractNumId w:val="36"/>
  </w:num>
  <w:num w:numId="6" w16cid:durableId="1881625715">
    <w:abstractNumId w:val="31"/>
  </w:num>
  <w:num w:numId="7" w16cid:durableId="1207068044">
    <w:abstractNumId w:val="32"/>
  </w:num>
  <w:num w:numId="8" w16cid:durableId="1847742394">
    <w:abstractNumId w:val="16"/>
  </w:num>
  <w:num w:numId="9" w16cid:durableId="179782555">
    <w:abstractNumId w:val="9"/>
  </w:num>
  <w:num w:numId="10" w16cid:durableId="152532242">
    <w:abstractNumId w:val="3"/>
  </w:num>
  <w:num w:numId="11" w16cid:durableId="1664048176">
    <w:abstractNumId w:val="20"/>
  </w:num>
  <w:num w:numId="12" w16cid:durableId="1306743013">
    <w:abstractNumId w:val="14"/>
  </w:num>
  <w:num w:numId="13" w16cid:durableId="389156255">
    <w:abstractNumId w:val="19"/>
  </w:num>
  <w:num w:numId="14" w16cid:durableId="1562642665">
    <w:abstractNumId w:val="15"/>
  </w:num>
  <w:num w:numId="15" w16cid:durableId="827209871">
    <w:abstractNumId w:val="1"/>
  </w:num>
  <w:num w:numId="16" w16cid:durableId="847137751">
    <w:abstractNumId w:val="26"/>
  </w:num>
  <w:num w:numId="17" w16cid:durableId="1731079156">
    <w:abstractNumId w:val="17"/>
  </w:num>
  <w:num w:numId="18" w16cid:durableId="1035276608">
    <w:abstractNumId w:val="8"/>
  </w:num>
  <w:num w:numId="19" w16cid:durableId="1367869231">
    <w:abstractNumId w:val="10"/>
  </w:num>
  <w:num w:numId="20" w16cid:durableId="1191259763">
    <w:abstractNumId w:val="23"/>
  </w:num>
  <w:num w:numId="21" w16cid:durableId="1529443450">
    <w:abstractNumId w:val="35"/>
  </w:num>
  <w:num w:numId="22" w16cid:durableId="1261723464">
    <w:abstractNumId w:val="33"/>
  </w:num>
  <w:num w:numId="23" w16cid:durableId="1607614775">
    <w:abstractNumId w:val="24"/>
  </w:num>
  <w:num w:numId="24" w16cid:durableId="595526676">
    <w:abstractNumId w:val="34"/>
  </w:num>
  <w:num w:numId="25" w16cid:durableId="182284420">
    <w:abstractNumId w:val="4"/>
  </w:num>
  <w:num w:numId="26" w16cid:durableId="854222697">
    <w:abstractNumId w:val="11"/>
  </w:num>
  <w:num w:numId="27" w16cid:durableId="254752252">
    <w:abstractNumId w:val="22"/>
  </w:num>
  <w:num w:numId="28" w16cid:durableId="1112357733">
    <w:abstractNumId w:val="18"/>
  </w:num>
  <w:num w:numId="29" w16cid:durableId="1714577948">
    <w:abstractNumId w:val="13"/>
  </w:num>
  <w:num w:numId="30" w16cid:durableId="137575489">
    <w:abstractNumId w:val="6"/>
  </w:num>
  <w:num w:numId="31" w16cid:durableId="234517125">
    <w:abstractNumId w:val="27"/>
  </w:num>
  <w:num w:numId="32" w16cid:durableId="1740008638">
    <w:abstractNumId w:val="12"/>
  </w:num>
  <w:num w:numId="33" w16cid:durableId="289021586">
    <w:abstractNumId w:val="30"/>
  </w:num>
  <w:num w:numId="34" w16cid:durableId="1098522784">
    <w:abstractNumId w:val="38"/>
  </w:num>
  <w:num w:numId="35" w16cid:durableId="1478763008">
    <w:abstractNumId w:val="29"/>
  </w:num>
  <w:num w:numId="36" w16cid:durableId="78715879">
    <w:abstractNumId w:val="7"/>
  </w:num>
  <w:num w:numId="37" w16cid:durableId="427429598">
    <w:abstractNumId w:val="21"/>
  </w:num>
  <w:num w:numId="38" w16cid:durableId="197013893">
    <w:abstractNumId w:val="0"/>
  </w:num>
  <w:num w:numId="39" w16cid:durableId="1473281180">
    <w:abstractNumId w:val="28"/>
  </w:num>
  <w:num w:numId="40" w16cid:durableId="1326863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E92"/>
    <w:rsid w:val="00005281"/>
    <w:rsid w:val="000176E2"/>
    <w:rsid w:val="000328D2"/>
    <w:rsid w:val="00035EFA"/>
    <w:rsid w:val="00045B5D"/>
    <w:rsid w:val="000516C1"/>
    <w:rsid w:val="0005261A"/>
    <w:rsid w:val="00054C7A"/>
    <w:rsid w:val="0007611B"/>
    <w:rsid w:val="00090D07"/>
    <w:rsid w:val="000B1BF0"/>
    <w:rsid w:val="000D636D"/>
    <w:rsid w:val="000E2E25"/>
    <w:rsid w:val="000F785F"/>
    <w:rsid w:val="00124B5E"/>
    <w:rsid w:val="00134D2C"/>
    <w:rsid w:val="00154FEE"/>
    <w:rsid w:val="0017493F"/>
    <w:rsid w:val="00193BFF"/>
    <w:rsid w:val="001D0BDD"/>
    <w:rsid w:val="001D5B0D"/>
    <w:rsid w:val="00202EA6"/>
    <w:rsid w:val="00265EAF"/>
    <w:rsid w:val="002701F8"/>
    <w:rsid w:val="002775C9"/>
    <w:rsid w:val="002B024E"/>
    <w:rsid w:val="002D0B1B"/>
    <w:rsid w:val="002E16D7"/>
    <w:rsid w:val="002E73BC"/>
    <w:rsid w:val="003344E4"/>
    <w:rsid w:val="003508D1"/>
    <w:rsid w:val="00350ABA"/>
    <w:rsid w:val="00353B8F"/>
    <w:rsid w:val="003E3A75"/>
    <w:rsid w:val="003F0778"/>
    <w:rsid w:val="003F499C"/>
    <w:rsid w:val="0040142D"/>
    <w:rsid w:val="00423F44"/>
    <w:rsid w:val="0043574A"/>
    <w:rsid w:val="0044002B"/>
    <w:rsid w:val="0046070D"/>
    <w:rsid w:val="004612AF"/>
    <w:rsid w:val="004661A4"/>
    <w:rsid w:val="00466E92"/>
    <w:rsid w:val="00470BE1"/>
    <w:rsid w:val="00476E8B"/>
    <w:rsid w:val="004A5569"/>
    <w:rsid w:val="004B78B7"/>
    <w:rsid w:val="004C4F1D"/>
    <w:rsid w:val="004D4BC6"/>
    <w:rsid w:val="004D7559"/>
    <w:rsid w:val="004F0630"/>
    <w:rsid w:val="00507868"/>
    <w:rsid w:val="00526CC2"/>
    <w:rsid w:val="0052783D"/>
    <w:rsid w:val="005332BC"/>
    <w:rsid w:val="00564EE3"/>
    <w:rsid w:val="00584434"/>
    <w:rsid w:val="0058627E"/>
    <w:rsid w:val="00597937"/>
    <w:rsid w:val="005D394B"/>
    <w:rsid w:val="005E78CA"/>
    <w:rsid w:val="006025D6"/>
    <w:rsid w:val="00633274"/>
    <w:rsid w:val="006469D3"/>
    <w:rsid w:val="00653580"/>
    <w:rsid w:val="006831A2"/>
    <w:rsid w:val="00691A34"/>
    <w:rsid w:val="006C01BE"/>
    <w:rsid w:val="006E0626"/>
    <w:rsid w:val="006E173F"/>
    <w:rsid w:val="007847E5"/>
    <w:rsid w:val="00785B40"/>
    <w:rsid w:val="007B2227"/>
    <w:rsid w:val="007B69C5"/>
    <w:rsid w:val="007D2F9E"/>
    <w:rsid w:val="007D3B1A"/>
    <w:rsid w:val="007F6FE8"/>
    <w:rsid w:val="00810574"/>
    <w:rsid w:val="00817C5F"/>
    <w:rsid w:val="008333EA"/>
    <w:rsid w:val="008552DC"/>
    <w:rsid w:val="00863AAC"/>
    <w:rsid w:val="0086501B"/>
    <w:rsid w:val="00872DCA"/>
    <w:rsid w:val="00892164"/>
    <w:rsid w:val="008C2814"/>
    <w:rsid w:val="008E4270"/>
    <w:rsid w:val="008E7D1C"/>
    <w:rsid w:val="00907444"/>
    <w:rsid w:val="00920EE4"/>
    <w:rsid w:val="00921979"/>
    <w:rsid w:val="009328DB"/>
    <w:rsid w:val="00934D83"/>
    <w:rsid w:val="00974D1A"/>
    <w:rsid w:val="00987186"/>
    <w:rsid w:val="009D0FB2"/>
    <w:rsid w:val="009D6D1C"/>
    <w:rsid w:val="009E0713"/>
    <w:rsid w:val="00A508BC"/>
    <w:rsid w:val="00A63719"/>
    <w:rsid w:val="00A8767D"/>
    <w:rsid w:val="00A914A7"/>
    <w:rsid w:val="00AB5E21"/>
    <w:rsid w:val="00AC1D63"/>
    <w:rsid w:val="00AE27FA"/>
    <w:rsid w:val="00AF5AAA"/>
    <w:rsid w:val="00AF6807"/>
    <w:rsid w:val="00AF6994"/>
    <w:rsid w:val="00B0091F"/>
    <w:rsid w:val="00B13435"/>
    <w:rsid w:val="00B2536B"/>
    <w:rsid w:val="00B32F9D"/>
    <w:rsid w:val="00B578FE"/>
    <w:rsid w:val="00B70011"/>
    <w:rsid w:val="00B85440"/>
    <w:rsid w:val="00BC6484"/>
    <w:rsid w:val="00BD731F"/>
    <w:rsid w:val="00BE6BFB"/>
    <w:rsid w:val="00C0112B"/>
    <w:rsid w:val="00C11544"/>
    <w:rsid w:val="00C32EBB"/>
    <w:rsid w:val="00C45A68"/>
    <w:rsid w:val="00C5102E"/>
    <w:rsid w:val="00C533C9"/>
    <w:rsid w:val="00C60C3D"/>
    <w:rsid w:val="00C63643"/>
    <w:rsid w:val="00C83075"/>
    <w:rsid w:val="00CA3C9D"/>
    <w:rsid w:val="00CD6AD4"/>
    <w:rsid w:val="00CE2824"/>
    <w:rsid w:val="00D06088"/>
    <w:rsid w:val="00D35197"/>
    <w:rsid w:val="00D62CDC"/>
    <w:rsid w:val="00D82C1D"/>
    <w:rsid w:val="00D8443B"/>
    <w:rsid w:val="00D84C38"/>
    <w:rsid w:val="00DD4FBD"/>
    <w:rsid w:val="00DD752D"/>
    <w:rsid w:val="00E229E9"/>
    <w:rsid w:val="00E3607B"/>
    <w:rsid w:val="00E54C6A"/>
    <w:rsid w:val="00E5573F"/>
    <w:rsid w:val="00E65E54"/>
    <w:rsid w:val="00E70873"/>
    <w:rsid w:val="00E8535E"/>
    <w:rsid w:val="00E93D4D"/>
    <w:rsid w:val="00EC4564"/>
    <w:rsid w:val="00EE40FE"/>
    <w:rsid w:val="00EE69CD"/>
    <w:rsid w:val="00F314AB"/>
    <w:rsid w:val="00F61B6F"/>
    <w:rsid w:val="00F761C8"/>
    <w:rsid w:val="00FA0EE8"/>
    <w:rsid w:val="00FC4030"/>
    <w:rsid w:val="00FC57F2"/>
    <w:rsid w:val="00FC6EA3"/>
    <w:rsid w:val="00FD42E3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0AE8"/>
  <w15:docId w15:val="{00855099-5D72-440B-BC1C-E8F3537F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C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33E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64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63AAC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7847E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61A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45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ry_2001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5CE61-2306-4755-A787-B0179431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b-h-cheraghi</dc:creator>
  <cp:lastModifiedBy>پروین شهری</cp:lastModifiedBy>
  <cp:revision>2</cp:revision>
  <cp:lastPrinted>2012-02-15T11:47:00Z</cp:lastPrinted>
  <dcterms:created xsi:type="dcterms:W3CDTF">2025-09-20T07:47:00Z</dcterms:created>
  <dcterms:modified xsi:type="dcterms:W3CDTF">2025-09-20T07:47:00Z</dcterms:modified>
</cp:coreProperties>
</file>